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438" w:rsidRPr="00CC6F09" w:rsidRDefault="00D73F29" w:rsidP="00D73F29">
      <w:pPr>
        <w:spacing w:after="0" w:line="240" w:lineRule="auto"/>
        <w:ind w:left="6480" w:firstLine="1296"/>
        <w:jc w:val="right"/>
        <w:rPr>
          <w:rFonts w:ascii="Times New Roman" w:hAnsi="Times New Roman" w:cs="Times New Roman"/>
          <w:sz w:val="24"/>
          <w:szCs w:val="24"/>
        </w:rPr>
      </w:pPr>
      <w:r>
        <w:rPr>
          <w:rFonts w:ascii="Times New Roman" w:hAnsi="Times New Roman" w:cs="Times New Roman"/>
          <w:sz w:val="24"/>
          <w:szCs w:val="24"/>
        </w:rPr>
        <w:t>1</w:t>
      </w:r>
      <w:r w:rsidR="00780438" w:rsidRPr="00CC6F09">
        <w:rPr>
          <w:rFonts w:ascii="Times New Roman" w:hAnsi="Times New Roman" w:cs="Times New Roman"/>
          <w:sz w:val="24"/>
          <w:szCs w:val="24"/>
        </w:rPr>
        <w:t xml:space="preserve"> priedas</w:t>
      </w:r>
    </w:p>
    <w:p w:rsidR="009E0D2E" w:rsidRPr="00CC6F09" w:rsidRDefault="00780438" w:rsidP="00780438">
      <w:pPr>
        <w:spacing w:after="0" w:line="240" w:lineRule="auto"/>
        <w:jc w:val="center"/>
        <w:rPr>
          <w:rFonts w:ascii="Times New Roman" w:hAnsi="Times New Roman" w:cs="Times New Roman"/>
          <w:b/>
          <w:sz w:val="24"/>
          <w:szCs w:val="24"/>
        </w:rPr>
      </w:pPr>
      <w:r w:rsidRPr="00CC6F09">
        <w:rPr>
          <w:rFonts w:ascii="Times New Roman" w:hAnsi="Times New Roman" w:cs="Times New Roman"/>
          <w:b/>
          <w:sz w:val="24"/>
          <w:szCs w:val="24"/>
        </w:rPr>
        <w:t>TECHNINĖ SPECIFIKACIJA</w:t>
      </w:r>
    </w:p>
    <w:p w:rsidR="00780438" w:rsidRPr="00CC6F09" w:rsidRDefault="00780438" w:rsidP="00780438">
      <w:pPr>
        <w:spacing w:after="0" w:line="240" w:lineRule="auto"/>
        <w:jc w:val="center"/>
        <w:rPr>
          <w:rFonts w:ascii="Times New Roman" w:hAnsi="Times New Roman" w:cs="Times New Roman"/>
          <w:b/>
          <w:sz w:val="24"/>
          <w:szCs w:val="24"/>
        </w:rPr>
      </w:pPr>
    </w:p>
    <w:p w:rsidR="00E873AF" w:rsidRPr="004D3474" w:rsidRDefault="00E873AF" w:rsidP="004D3474">
      <w:pPr>
        <w:pStyle w:val="Sraopastraipa"/>
        <w:numPr>
          <w:ilvl w:val="0"/>
          <w:numId w:val="7"/>
        </w:numPr>
        <w:tabs>
          <w:tab w:val="left" w:pos="7655"/>
        </w:tabs>
        <w:jc w:val="both"/>
        <w:rPr>
          <w:rStyle w:val="Hipersaitas"/>
          <w:rFonts w:ascii="Times New Roman" w:hAnsi="Times New Roman" w:cs="Times New Roman"/>
          <w:sz w:val="24"/>
          <w:szCs w:val="24"/>
        </w:rPr>
      </w:pPr>
      <w:r w:rsidRPr="004D3474">
        <w:rPr>
          <w:rStyle w:val="Hipersaitas"/>
          <w:rFonts w:ascii="Times New Roman" w:hAnsi="Times New Roman" w:cs="Times New Roman"/>
          <w:sz w:val="24"/>
          <w:szCs w:val="24"/>
        </w:rPr>
        <w:t xml:space="preserve">Perkančiosios organizacijos turimos </w:t>
      </w:r>
      <w:proofErr w:type="spellStart"/>
      <w:r w:rsidR="00E711F9" w:rsidRPr="004D3474">
        <w:rPr>
          <w:rStyle w:val="Hipersaitas"/>
          <w:rFonts w:ascii="Times New Roman" w:hAnsi="Times New Roman" w:cs="Times New Roman"/>
          <w:i/>
          <w:sz w:val="24"/>
          <w:szCs w:val="24"/>
        </w:rPr>
        <w:t>Omnissa</w:t>
      </w:r>
      <w:proofErr w:type="spellEnd"/>
      <w:r w:rsidRPr="004D3474">
        <w:rPr>
          <w:rStyle w:val="Hipersaitas"/>
          <w:rFonts w:ascii="Times New Roman" w:hAnsi="Times New Roman" w:cs="Times New Roman"/>
          <w:sz w:val="24"/>
          <w:szCs w:val="24"/>
        </w:rPr>
        <w:t xml:space="preserve"> standartinės programinės įrangos licencijos, kurioms taikomos gamintojo techninio aptarnavimo paslaugos:</w:t>
      </w:r>
    </w:p>
    <w:p w:rsidR="004D3474" w:rsidRDefault="004D3474" w:rsidP="004D3474">
      <w:pPr>
        <w:tabs>
          <w:tab w:val="left" w:pos="7655"/>
        </w:tabs>
        <w:spacing w:after="0"/>
        <w:rPr>
          <w:rStyle w:val="Hipersaitas"/>
          <w:rFonts w:ascii="Times New Roman" w:hAnsi="Times New Roman" w:cs="Times New Roman"/>
          <w:sz w:val="24"/>
          <w:szCs w:val="24"/>
        </w:rPr>
      </w:pPr>
      <w:r>
        <w:rPr>
          <w:rStyle w:val="Hipersaitas"/>
          <w:rFonts w:ascii="Times New Roman" w:hAnsi="Times New Roman" w:cs="Times New Roman"/>
          <w:sz w:val="24"/>
          <w:szCs w:val="24"/>
        </w:rPr>
        <w:tab/>
      </w:r>
    </w:p>
    <w:p w:rsidR="00E873AF" w:rsidRPr="007763C6" w:rsidRDefault="004D3474" w:rsidP="004D3474">
      <w:pPr>
        <w:tabs>
          <w:tab w:val="left" w:pos="7655"/>
        </w:tabs>
        <w:spacing w:after="0"/>
        <w:rPr>
          <w:rStyle w:val="Hipersaitas"/>
          <w:rFonts w:ascii="Times New Roman" w:hAnsi="Times New Roman" w:cs="Times New Roman"/>
          <w:sz w:val="24"/>
          <w:szCs w:val="24"/>
        </w:rPr>
      </w:pPr>
      <w:r>
        <w:rPr>
          <w:rStyle w:val="Hipersaitas"/>
          <w:rFonts w:ascii="Times New Roman" w:hAnsi="Times New Roman" w:cs="Times New Roman"/>
          <w:sz w:val="24"/>
          <w:szCs w:val="24"/>
        </w:rPr>
        <w:tab/>
      </w:r>
      <w:r w:rsidR="00E873AF" w:rsidRPr="007763C6">
        <w:rPr>
          <w:rStyle w:val="Hipersaitas"/>
          <w:rFonts w:ascii="Times New Roman" w:hAnsi="Times New Roman" w:cs="Times New Roman"/>
          <w:sz w:val="24"/>
          <w:szCs w:val="24"/>
        </w:rPr>
        <w:t>Lentelė Nr. 1</w:t>
      </w:r>
    </w:p>
    <w:tbl>
      <w:tblPr>
        <w:tblW w:w="9219" w:type="dxa"/>
        <w:tblInd w:w="421" w:type="dxa"/>
        <w:tblLayout w:type="fixed"/>
        <w:tblLook w:val="04A0" w:firstRow="1" w:lastRow="0" w:firstColumn="1" w:lastColumn="0" w:noHBand="0" w:noVBand="1"/>
      </w:tblPr>
      <w:tblGrid>
        <w:gridCol w:w="567"/>
        <w:gridCol w:w="3260"/>
        <w:gridCol w:w="2130"/>
        <w:gridCol w:w="3262"/>
      </w:tblGrid>
      <w:tr w:rsidR="00E873AF" w:rsidRPr="007763C6" w:rsidTr="0039509A">
        <w:trPr>
          <w:trHeight w:val="66"/>
        </w:trPr>
        <w:tc>
          <w:tcPr>
            <w:tcW w:w="567"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873AF" w:rsidP="004C5840">
            <w:pPr>
              <w:pStyle w:val="Default"/>
              <w:spacing w:line="256" w:lineRule="auto"/>
              <w:jc w:val="center"/>
              <w:rPr>
                <w:rFonts w:ascii="Times New Roman" w:hAnsi="Times New Roman" w:cs="Times New Roman"/>
                <w:b/>
                <w:bCs/>
                <w:lang w:val="lt-LT"/>
              </w:rPr>
            </w:pPr>
            <w:bookmarkStart w:id="0" w:name="_GoBack"/>
            <w:bookmarkEnd w:id="0"/>
            <w:r w:rsidRPr="007763C6">
              <w:rPr>
                <w:rFonts w:ascii="Times New Roman" w:hAnsi="Times New Roman" w:cs="Times New Roman"/>
                <w:b/>
                <w:bCs/>
                <w:lang w:val="lt-LT"/>
              </w:rPr>
              <w:t>Nr.</w:t>
            </w:r>
          </w:p>
        </w:tc>
        <w:tc>
          <w:tcPr>
            <w:tcW w:w="3260"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711F9" w:rsidP="004C5840">
            <w:pPr>
              <w:pStyle w:val="Default"/>
              <w:spacing w:line="256" w:lineRule="auto"/>
              <w:jc w:val="center"/>
              <w:rPr>
                <w:rFonts w:ascii="Times New Roman" w:hAnsi="Times New Roman" w:cs="Times New Roman"/>
                <w:lang w:val="lt-LT"/>
              </w:rPr>
            </w:pPr>
            <w:proofErr w:type="spellStart"/>
            <w:r>
              <w:rPr>
                <w:rFonts w:ascii="Times New Roman" w:hAnsi="Times New Roman" w:cs="Times New Roman"/>
                <w:b/>
                <w:bCs/>
                <w:lang w:val="lt-LT"/>
              </w:rPr>
              <w:t>Omnissa</w:t>
            </w:r>
            <w:proofErr w:type="spellEnd"/>
            <w:r w:rsidR="00E873AF" w:rsidRPr="007763C6">
              <w:rPr>
                <w:rFonts w:ascii="Times New Roman" w:hAnsi="Times New Roman" w:cs="Times New Roman"/>
                <w:b/>
                <w:bCs/>
                <w:lang w:val="lt-LT"/>
              </w:rPr>
              <w:t xml:space="preserve"> licencijos pavadinimas</w:t>
            </w:r>
          </w:p>
        </w:tc>
        <w:tc>
          <w:tcPr>
            <w:tcW w:w="2130"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873AF" w:rsidP="004C5840">
            <w:pPr>
              <w:pStyle w:val="Default"/>
              <w:spacing w:line="256" w:lineRule="auto"/>
              <w:jc w:val="center"/>
              <w:rPr>
                <w:rFonts w:ascii="Times New Roman" w:hAnsi="Times New Roman" w:cs="Times New Roman"/>
                <w:lang w:val="lt-LT"/>
              </w:rPr>
            </w:pPr>
            <w:r w:rsidRPr="007763C6">
              <w:rPr>
                <w:rFonts w:ascii="Times New Roman" w:hAnsi="Times New Roman" w:cs="Times New Roman"/>
                <w:b/>
                <w:bCs/>
                <w:lang w:val="lt-LT"/>
              </w:rPr>
              <w:t>Kiekis</w:t>
            </w:r>
          </w:p>
        </w:tc>
        <w:tc>
          <w:tcPr>
            <w:tcW w:w="3262"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873AF" w:rsidP="004C5840">
            <w:pPr>
              <w:pStyle w:val="Default"/>
              <w:spacing w:line="256" w:lineRule="auto"/>
              <w:jc w:val="center"/>
              <w:rPr>
                <w:rFonts w:ascii="Times New Roman" w:hAnsi="Times New Roman" w:cs="Times New Roman"/>
                <w:b/>
                <w:bCs/>
                <w:lang w:val="lt-LT"/>
              </w:rPr>
            </w:pPr>
            <w:r w:rsidRPr="007763C6">
              <w:rPr>
                <w:rFonts w:ascii="Times New Roman" w:hAnsi="Times New Roman" w:cs="Times New Roman"/>
                <w:b/>
                <w:bCs/>
                <w:lang w:val="lt-LT"/>
              </w:rPr>
              <w:t>Dabartinio techninio aptarnavimo galiojimo pabaiga</w:t>
            </w:r>
          </w:p>
        </w:tc>
      </w:tr>
      <w:tr w:rsidR="00E873AF" w:rsidRPr="007763C6" w:rsidTr="0039509A">
        <w:trPr>
          <w:trHeight w:val="66"/>
        </w:trPr>
        <w:tc>
          <w:tcPr>
            <w:tcW w:w="567" w:type="dxa"/>
            <w:tcBorders>
              <w:top w:val="single" w:sz="4" w:space="0" w:color="auto"/>
              <w:left w:val="single" w:sz="4" w:space="0" w:color="auto"/>
              <w:bottom w:val="single" w:sz="4" w:space="0" w:color="auto"/>
              <w:right w:val="single" w:sz="4" w:space="0" w:color="auto"/>
            </w:tcBorders>
            <w:vAlign w:val="center"/>
          </w:tcPr>
          <w:p w:rsidR="00E873AF" w:rsidRPr="007763C6" w:rsidRDefault="00E873AF" w:rsidP="004C5840">
            <w:pPr>
              <w:pStyle w:val="Default"/>
              <w:numPr>
                <w:ilvl w:val="0"/>
                <w:numId w:val="4"/>
              </w:numPr>
              <w:spacing w:line="256" w:lineRule="auto"/>
              <w:ind w:left="318" w:right="-244" w:hanging="142"/>
              <w:jc w:val="center"/>
              <w:rPr>
                <w:rFonts w:ascii="Times New Roman" w:hAnsi="Times New Roman" w:cs="Times New Roman"/>
                <w:lang w:val="lt-LT"/>
              </w:rPr>
            </w:pPr>
          </w:p>
        </w:tc>
        <w:tc>
          <w:tcPr>
            <w:tcW w:w="3260" w:type="dxa"/>
            <w:tcBorders>
              <w:top w:val="single" w:sz="4" w:space="0" w:color="auto"/>
              <w:left w:val="single" w:sz="4" w:space="0" w:color="auto"/>
              <w:bottom w:val="single" w:sz="4" w:space="0" w:color="auto"/>
              <w:right w:val="single" w:sz="4" w:space="0" w:color="auto"/>
            </w:tcBorders>
            <w:hideMark/>
          </w:tcPr>
          <w:p w:rsidR="00E873AF" w:rsidRPr="007763C6" w:rsidRDefault="00E711F9" w:rsidP="00E711F9">
            <w:pPr>
              <w:spacing w:line="256" w:lineRule="auto"/>
              <w:rPr>
                <w:rFonts w:ascii="Times New Roman" w:hAnsi="Times New Roman" w:cs="Times New Roman"/>
                <w:sz w:val="24"/>
                <w:szCs w:val="24"/>
              </w:rPr>
            </w:pPr>
            <w:proofErr w:type="spellStart"/>
            <w:r w:rsidRPr="004D3474">
              <w:rPr>
                <w:rFonts w:ascii="Times New Roman" w:hAnsi="Times New Roman" w:cs="Times New Roman"/>
                <w:i/>
                <w:sz w:val="24"/>
                <w:szCs w:val="24"/>
              </w:rPr>
              <w:t>Omnissa</w:t>
            </w:r>
            <w:proofErr w:type="spellEnd"/>
            <w:r w:rsidR="00E873AF" w:rsidRPr="004D3474">
              <w:rPr>
                <w:rFonts w:ascii="Times New Roman" w:hAnsi="Times New Roman" w:cs="Times New Roman"/>
                <w:i/>
                <w:sz w:val="24"/>
                <w:szCs w:val="24"/>
              </w:rPr>
              <w:t xml:space="preserve"> </w:t>
            </w:r>
            <w:proofErr w:type="spellStart"/>
            <w:r w:rsidR="00E873AF" w:rsidRPr="004D3474">
              <w:rPr>
                <w:rFonts w:ascii="Times New Roman" w:hAnsi="Times New Roman" w:cs="Times New Roman"/>
                <w:i/>
                <w:sz w:val="24"/>
                <w:szCs w:val="24"/>
              </w:rPr>
              <w:t>Horizon</w:t>
            </w:r>
            <w:proofErr w:type="spellEnd"/>
            <w:r w:rsidR="00E873AF" w:rsidRPr="004D3474">
              <w:rPr>
                <w:rFonts w:ascii="Times New Roman" w:hAnsi="Times New Roman" w:cs="Times New Roman"/>
                <w:i/>
                <w:sz w:val="24"/>
                <w:szCs w:val="24"/>
              </w:rPr>
              <w:t xml:space="preserve"> </w:t>
            </w:r>
            <w:r w:rsidRPr="004D3474">
              <w:rPr>
                <w:rFonts w:ascii="Times New Roman" w:hAnsi="Times New Roman" w:cs="Times New Roman"/>
                <w:i/>
                <w:sz w:val="24"/>
                <w:szCs w:val="24"/>
              </w:rPr>
              <w:t>8</w:t>
            </w:r>
            <w:r w:rsidR="00E873AF" w:rsidRPr="004D3474">
              <w:rPr>
                <w:rFonts w:ascii="Times New Roman" w:hAnsi="Times New Roman" w:cs="Times New Roman"/>
                <w:i/>
                <w:sz w:val="24"/>
                <w:szCs w:val="24"/>
              </w:rPr>
              <w:t xml:space="preserve"> </w:t>
            </w:r>
            <w:proofErr w:type="spellStart"/>
            <w:r w:rsidR="00E873AF" w:rsidRPr="004D3474">
              <w:rPr>
                <w:rFonts w:ascii="Times New Roman" w:hAnsi="Times New Roman" w:cs="Times New Roman"/>
                <w:i/>
                <w:sz w:val="24"/>
                <w:szCs w:val="24"/>
              </w:rPr>
              <w:t>Advanced</w:t>
            </w:r>
            <w:proofErr w:type="spellEnd"/>
            <w:r w:rsidR="00E873AF" w:rsidRPr="007763C6">
              <w:rPr>
                <w:rFonts w:ascii="Times New Roman" w:hAnsi="Times New Roman" w:cs="Times New Roman"/>
                <w:sz w:val="24"/>
                <w:szCs w:val="24"/>
              </w:rPr>
              <w:t xml:space="preserve"> 10 </w:t>
            </w:r>
            <w:proofErr w:type="spellStart"/>
            <w:r w:rsidR="00E873AF" w:rsidRPr="007763C6">
              <w:rPr>
                <w:rFonts w:ascii="Times New Roman" w:hAnsi="Times New Roman" w:cs="Times New Roman"/>
                <w:sz w:val="24"/>
                <w:szCs w:val="24"/>
              </w:rPr>
              <w:t>Pack</w:t>
            </w:r>
            <w:proofErr w:type="spellEnd"/>
            <w:r w:rsidR="00E873AF" w:rsidRPr="007763C6">
              <w:rPr>
                <w:rFonts w:ascii="Times New Roman" w:hAnsi="Times New Roman" w:cs="Times New Roman"/>
                <w:sz w:val="24"/>
                <w:szCs w:val="24"/>
              </w:rPr>
              <w:t xml:space="preserve"> (NU)</w:t>
            </w:r>
          </w:p>
        </w:tc>
        <w:tc>
          <w:tcPr>
            <w:tcW w:w="2130"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873AF" w:rsidP="004C5840">
            <w:pPr>
              <w:spacing w:line="256" w:lineRule="auto"/>
              <w:jc w:val="center"/>
              <w:rPr>
                <w:rFonts w:ascii="Times New Roman" w:hAnsi="Times New Roman" w:cs="Times New Roman"/>
                <w:sz w:val="24"/>
                <w:szCs w:val="24"/>
              </w:rPr>
            </w:pPr>
            <w:r w:rsidRPr="007763C6">
              <w:rPr>
                <w:rFonts w:ascii="Times New Roman" w:hAnsi="Times New Roman" w:cs="Times New Roman"/>
                <w:sz w:val="24"/>
                <w:szCs w:val="24"/>
              </w:rPr>
              <w:t>230 vnt.</w:t>
            </w:r>
          </w:p>
        </w:tc>
        <w:tc>
          <w:tcPr>
            <w:tcW w:w="3262" w:type="dxa"/>
            <w:tcBorders>
              <w:top w:val="single" w:sz="4" w:space="0" w:color="auto"/>
              <w:left w:val="single" w:sz="4" w:space="0" w:color="auto"/>
              <w:bottom w:val="single" w:sz="4" w:space="0" w:color="auto"/>
              <w:right w:val="single" w:sz="4" w:space="0" w:color="auto"/>
            </w:tcBorders>
            <w:vAlign w:val="center"/>
            <w:hideMark/>
          </w:tcPr>
          <w:p w:rsidR="00E873AF" w:rsidRPr="007763C6" w:rsidRDefault="00E873AF" w:rsidP="00E711F9">
            <w:pPr>
              <w:spacing w:line="256" w:lineRule="auto"/>
              <w:jc w:val="center"/>
              <w:rPr>
                <w:rFonts w:ascii="Times New Roman" w:hAnsi="Times New Roman" w:cs="Times New Roman"/>
                <w:sz w:val="24"/>
                <w:szCs w:val="24"/>
              </w:rPr>
            </w:pPr>
            <w:r w:rsidRPr="007763C6">
              <w:rPr>
                <w:rFonts w:ascii="Times New Roman" w:hAnsi="Times New Roman" w:cs="Times New Roman"/>
                <w:sz w:val="24"/>
                <w:szCs w:val="24"/>
              </w:rPr>
              <w:t>202</w:t>
            </w:r>
            <w:r w:rsidR="00E711F9">
              <w:rPr>
                <w:rFonts w:ascii="Times New Roman" w:hAnsi="Times New Roman" w:cs="Times New Roman"/>
                <w:sz w:val="24"/>
                <w:szCs w:val="24"/>
              </w:rPr>
              <w:t>5</w:t>
            </w:r>
            <w:r w:rsidRPr="007763C6">
              <w:rPr>
                <w:rFonts w:ascii="Times New Roman" w:hAnsi="Times New Roman" w:cs="Times New Roman"/>
                <w:sz w:val="24"/>
                <w:szCs w:val="24"/>
              </w:rPr>
              <w:t>-07-31</w:t>
            </w:r>
          </w:p>
        </w:tc>
      </w:tr>
    </w:tbl>
    <w:p w:rsidR="00780438" w:rsidRPr="00CC6F09" w:rsidRDefault="00780438" w:rsidP="00E873AF">
      <w:pPr>
        <w:spacing w:after="0" w:line="240" w:lineRule="auto"/>
        <w:rPr>
          <w:rFonts w:ascii="Times New Roman" w:hAnsi="Times New Roman" w:cs="Times New Roman"/>
          <w:b/>
          <w:sz w:val="24"/>
          <w:szCs w:val="24"/>
        </w:rPr>
      </w:pPr>
    </w:p>
    <w:p w:rsidR="00BB6E7E" w:rsidRPr="000B4FDE" w:rsidRDefault="00E711F9" w:rsidP="000B4FDE">
      <w:pPr>
        <w:pStyle w:val="Sraopastraipa"/>
        <w:numPr>
          <w:ilvl w:val="0"/>
          <w:numId w:val="4"/>
        </w:numPr>
        <w:jc w:val="both"/>
        <w:rPr>
          <w:rFonts w:ascii="Times New Roman" w:hAnsi="Times New Roman" w:cs="Times New Roman"/>
          <w:sz w:val="24"/>
          <w:szCs w:val="24"/>
        </w:rPr>
      </w:pPr>
      <w:proofErr w:type="spellStart"/>
      <w:r w:rsidRPr="000B4FDE">
        <w:rPr>
          <w:rFonts w:ascii="Times New Roman" w:hAnsi="Times New Roman" w:cs="Times New Roman"/>
          <w:i/>
          <w:sz w:val="24"/>
          <w:szCs w:val="24"/>
        </w:rPr>
        <w:t>Omnissa</w:t>
      </w:r>
      <w:proofErr w:type="spellEnd"/>
      <w:r w:rsidR="00BB6E7E" w:rsidRPr="000B4FDE">
        <w:rPr>
          <w:rFonts w:ascii="Times New Roman" w:hAnsi="Times New Roman" w:cs="Times New Roman"/>
          <w:sz w:val="24"/>
          <w:szCs w:val="24"/>
        </w:rPr>
        <w:t xml:space="preserve"> programinės įrangos techninio aptarnavimo paslaugų reikalavimų aprašymas:</w:t>
      </w:r>
    </w:p>
    <w:p w:rsidR="00BB6E7E" w:rsidRPr="000B4FDE" w:rsidRDefault="00BB6E7E" w:rsidP="000B4FDE">
      <w:pPr>
        <w:pStyle w:val="Sraopastraipa"/>
        <w:numPr>
          <w:ilvl w:val="1"/>
          <w:numId w:val="4"/>
        </w:numPr>
        <w:tabs>
          <w:tab w:val="left" w:pos="7655"/>
        </w:tabs>
        <w:jc w:val="both"/>
        <w:rPr>
          <w:rFonts w:ascii="Times New Roman" w:hAnsi="Times New Roman" w:cs="Times New Roman"/>
          <w:sz w:val="24"/>
          <w:szCs w:val="24"/>
        </w:rPr>
      </w:pPr>
      <w:r w:rsidRPr="000B4FDE">
        <w:rPr>
          <w:rFonts w:ascii="Times New Roman" w:hAnsi="Times New Roman" w:cs="Times New Roman"/>
          <w:sz w:val="24"/>
          <w:szCs w:val="24"/>
        </w:rPr>
        <w:t xml:space="preserve">Perkančiosios organizacijos turimų 1 lentelėje nurodytų </w:t>
      </w:r>
      <w:proofErr w:type="spellStart"/>
      <w:r w:rsidR="00E711F9" w:rsidRPr="000B4FDE">
        <w:rPr>
          <w:rFonts w:ascii="Times New Roman" w:hAnsi="Times New Roman" w:cs="Times New Roman"/>
          <w:i/>
          <w:sz w:val="24"/>
          <w:szCs w:val="24"/>
        </w:rPr>
        <w:t>Omnissa</w:t>
      </w:r>
      <w:proofErr w:type="spellEnd"/>
      <w:r w:rsidRPr="000B4FDE">
        <w:rPr>
          <w:rFonts w:ascii="Times New Roman" w:hAnsi="Times New Roman" w:cs="Times New Roman"/>
          <w:sz w:val="24"/>
          <w:szCs w:val="24"/>
        </w:rPr>
        <w:t xml:space="preserve"> programinės įrangos licencijų gamintojo </w:t>
      </w:r>
      <w:r w:rsidRPr="000B4FDE">
        <w:rPr>
          <w:rStyle w:val="Hipersaitas"/>
          <w:rFonts w:ascii="Times New Roman" w:hAnsi="Times New Roman" w:cs="Times New Roman"/>
          <w:sz w:val="24"/>
          <w:szCs w:val="24"/>
        </w:rPr>
        <w:t xml:space="preserve">techninio aptarnavimo </w:t>
      </w:r>
      <w:r w:rsidRPr="000B4FDE">
        <w:rPr>
          <w:rFonts w:ascii="Times New Roman" w:hAnsi="Times New Roman" w:cs="Times New Roman"/>
          <w:sz w:val="24"/>
          <w:szCs w:val="24"/>
        </w:rPr>
        <w:t>paslaugų teikimo terminas turi būti pratęstas ir galioti iki 202</w:t>
      </w:r>
      <w:r w:rsidR="00E711F9" w:rsidRPr="000B4FDE">
        <w:rPr>
          <w:rFonts w:ascii="Times New Roman" w:hAnsi="Times New Roman" w:cs="Times New Roman"/>
          <w:sz w:val="24"/>
          <w:szCs w:val="24"/>
        </w:rPr>
        <w:t>6</w:t>
      </w:r>
      <w:r w:rsidRPr="000B4FDE">
        <w:rPr>
          <w:rFonts w:ascii="Times New Roman" w:hAnsi="Times New Roman" w:cs="Times New Roman"/>
          <w:sz w:val="24"/>
          <w:szCs w:val="24"/>
        </w:rPr>
        <w:t>-07-31</w:t>
      </w:r>
      <w:r w:rsidRPr="000B4FDE">
        <w:rPr>
          <w:rFonts w:ascii="Times New Roman" w:hAnsi="Times New Roman" w:cs="Times New Roman"/>
          <w:color w:val="000000"/>
          <w:sz w:val="24"/>
          <w:szCs w:val="24"/>
        </w:rPr>
        <w:t xml:space="preserve">. </w:t>
      </w:r>
    </w:p>
    <w:p w:rsidR="00BB6E7E" w:rsidRPr="000B4FDE" w:rsidRDefault="00E711F9" w:rsidP="000B4FDE">
      <w:pPr>
        <w:pStyle w:val="Sraopastraipa"/>
        <w:numPr>
          <w:ilvl w:val="0"/>
          <w:numId w:val="4"/>
        </w:numPr>
        <w:tabs>
          <w:tab w:val="left" w:pos="7655"/>
        </w:tabs>
        <w:jc w:val="both"/>
        <w:rPr>
          <w:rFonts w:ascii="Times New Roman" w:hAnsi="Times New Roman" w:cs="Times New Roman"/>
          <w:sz w:val="24"/>
          <w:szCs w:val="24"/>
        </w:rPr>
      </w:pPr>
      <w:proofErr w:type="spellStart"/>
      <w:r w:rsidRPr="000B4FDE">
        <w:rPr>
          <w:rFonts w:ascii="Times New Roman" w:hAnsi="Times New Roman" w:cs="Times New Roman"/>
          <w:i/>
          <w:sz w:val="24"/>
          <w:szCs w:val="24"/>
        </w:rPr>
        <w:t>Omnissa</w:t>
      </w:r>
      <w:proofErr w:type="spellEnd"/>
      <w:r w:rsidR="00BB6E7E" w:rsidRPr="000B4FDE">
        <w:rPr>
          <w:rFonts w:ascii="Times New Roman" w:hAnsi="Times New Roman" w:cs="Times New Roman"/>
          <w:sz w:val="24"/>
          <w:szCs w:val="24"/>
        </w:rPr>
        <w:t xml:space="preserve"> programinės įrangos t</w:t>
      </w:r>
      <w:r w:rsidR="00BB6E7E" w:rsidRPr="000B4FDE">
        <w:rPr>
          <w:rStyle w:val="Hipersaitas"/>
          <w:rFonts w:ascii="Times New Roman" w:hAnsi="Times New Roman" w:cs="Times New Roman"/>
          <w:sz w:val="24"/>
          <w:szCs w:val="24"/>
        </w:rPr>
        <w:t xml:space="preserve">echninio aptarnavimo </w:t>
      </w:r>
      <w:r w:rsidR="00BB6E7E" w:rsidRPr="000B4FDE">
        <w:rPr>
          <w:rFonts w:ascii="Times New Roman" w:hAnsi="Times New Roman" w:cs="Times New Roman"/>
          <w:sz w:val="24"/>
          <w:szCs w:val="24"/>
        </w:rPr>
        <w:t>paslaugos turi būti teikiamos gamintojo įgaliotų specialistų. Šios aptarnavimo paslaugos suprantamos kaip:</w:t>
      </w:r>
    </w:p>
    <w:p w:rsidR="00BB6E7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 xml:space="preserve">Programinės įrangos gamintojo užtikrinta naujų versijų teikimo garantija nurodytai </w:t>
      </w:r>
      <w:proofErr w:type="spellStart"/>
      <w:r w:rsidR="00E711F9" w:rsidRPr="000B4FDE">
        <w:rPr>
          <w:rFonts w:ascii="Times New Roman" w:hAnsi="Times New Roman" w:cs="Times New Roman"/>
          <w:i/>
          <w:sz w:val="24"/>
          <w:szCs w:val="24"/>
        </w:rPr>
        <w:t>Omnissa</w:t>
      </w:r>
      <w:proofErr w:type="spellEnd"/>
      <w:r w:rsidRPr="000B4FDE">
        <w:rPr>
          <w:rFonts w:ascii="Times New Roman" w:hAnsi="Times New Roman" w:cs="Times New Roman"/>
          <w:sz w:val="24"/>
          <w:szCs w:val="24"/>
        </w:rPr>
        <w:t xml:space="preserve"> programinei įrangai – turi būti galima gauti programinės įrangos klaidų pataisymus bei gamintojo išleidžiamas naujausias programinės įrangos versijas be papildomo mokesčio visą paslaugų teikimo periodą. Turi būti suteikta prieiga prie programinės įrangos gamintojo internetiniame puslapyje esančių techninių žinių resursų, tarp jų ir programinės įrangos ir jos atnaujinimų bibliotekos. </w:t>
      </w:r>
    </w:p>
    <w:p w:rsidR="00BB6E7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 xml:space="preserve">Galimybė registruoti užklausas – turi būti suteikta galimybė Perkančiosios organizacijos specialistams savarankiškai pateikti užklausas (neribojant jų skaičiaus) programinės įrangos gamintojo arba jo įgalioto oficialaus atstovo techninio aptarnavimo interneto svetainėje bei stebėti užklausos sprendimo būseną. </w:t>
      </w:r>
    </w:p>
    <w:p w:rsidR="00BB6E7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Reakcijos laikas – gamintojo įgalioti atstovai į Perkančiosios organizacijos specialistų užklausą turi reaguoti ne vėliau kaip per 2 valandas bet kuriuo paros metu (24x7), nuo užklausos užregistravimo programinės įrangos gamintojo arba jo įgalioto atstovo techninio aptarnavimo interneto svetainėje.</w:t>
      </w:r>
    </w:p>
    <w:p w:rsidR="00BB6E7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Konsultacijos – turi būti teikiamos gamintojo įgaliotų specialistų konsultacijos bei pagalba aptarnaujamos programinės įrangos naudojimo, konfigūravimo klausimais elektroninio komunikavimo priemonėmis ir telefonu.</w:t>
      </w:r>
    </w:p>
    <w:p w:rsidR="00BB6E7E" w:rsidRPr="000B4FD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 xml:space="preserve">Tiekėjas, Perkančiosios organizacijos specialistams pageidaujant, turi tarpininkauti tarp jų ir gamintojo įgaliotų techninio aptarnavimo specialistų formuluojant ir teikiant užklausas, susijusias su </w:t>
      </w:r>
      <w:proofErr w:type="spellStart"/>
      <w:r w:rsidR="00E711F9" w:rsidRPr="000B4FDE">
        <w:rPr>
          <w:rFonts w:ascii="Times New Roman" w:hAnsi="Times New Roman" w:cs="Times New Roman"/>
          <w:i/>
          <w:sz w:val="24"/>
          <w:szCs w:val="24"/>
        </w:rPr>
        <w:t>Omnissa</w:t>
      </w:r>
      <w:proofErr w:type="spellEnd"/>
      <w:r w:rsidRPr="000B4FDE">
        <w:rPr>
          <w:rFonts w:ascii="Times New Roman" w:hAnsi="Times New Roman" w:cs="Times New Roman"/>
          <w:sz w:val="24"/>
          <w:szCs w:val="24"/>
        </w:rPr>
        <w:t xml:space="preserve"> programine įranga bei turi sudaryti galimybę kreiptis tiesiogiai į programinės įrangos gamintoją techninio aptarnavimo klausimais. </w:t>
      </w:r>
    </w:p>
    <w:p w:rsidR="003D1C8A" w:rsidRPr="00C443C0" w:rsidRDefault="003D1C8A" w:rsidP="00FF66BC">
      <w:pPr>
        <w:pStyle w:val="Sraopastraipa"/>
        <w:tabs>
          <w:tab w:val="left" w:pos="851"/>
        </w:tabs>
        <w:ind w:left="567" w:firstLine="0"/>
        <w:jc w:val="both"/>
        <w:rPr>
          <w:rFonts w:ascii="Times New Roman" w:hAnsi="Times New Roman" w:cs="Times New Roman"/>
          <w:sz w:val="24"/>
          <w:szCs w:val="24"/>
        </w:rPr>
      </w:pPr>
    </w:p>
    <w:p w:rsidR="00BB6E7E" w:rsidRPr="000B4FDE" w:rsidRDefault="00BB6E7E" w:rsidP="000B4FDE">
      <w:pPr>
        <w:pStyle w:val="Sraopastraipa"/>
        <w:numPr>
          <w:ilvl w:val="0"/>
          <w:numId w:val="4"/>
        </w:numPr>
        <w:jc w:val="both"/>
        <w:rPr>
          <w:rFonts w:ascii="Times New Roman" w:hAnsi="Times New Roman" w:cs="Times New Roman"/>
          <w:b/>
          <w:sz w:val="24"/>
          <w:szCs w:val="24"/>
        </w:rPr>
      </w:pPr>
      <w:r w:rsidRPr="000B4FDE">
        <w:rPr>
          <w:rFonts w:ascii="Times New Roman" w:hAnsi="Times New Roman" w:cs="Times New Roman"/>
          <w:b/>
          <w:sz w:val="24"/>
          <w:szCs w:val="24"/>
        </w:rPr>
        <w:t>Reikalavimai Tiekėjui:</w:t>
      </w:r>
    </w:p>
    <w:p w:rsidR="00BB6E7E" w:rsidRPr="000B4FDE" w:rsidRDefault="00BB6E7E" w:rsidP="000B4FDE">
      <w:pPr>
        <w:pStyle w:val="Sraopastraipa"/>
        <w:numPr>
          <w:ilvl w:val="1"/>
          <w:numId w:val="4"/>
        </w:numPr>
        <w:tabs>
          <w:tab w:val="left" w:pos="851"/>
        </w:tabs>
        <w:jc w:val="both"/>
        <w:rPr>
          <w:rFonts w:ascii="Times New Roman" w:hAnsi="Times New Roman" w:cs="Times New Roman"/>
          <w:sz w:val="24"/>
          <w:szCs w:val="24"/>
        </w:rPr>
      </w:pPr>
      <w:r w:rsidRPr="000B4FDE">
        <w:rPr>
          <w:rFonts w:ascii="Times New Roman" w:hAnsi="Times New Roman" w:cs="Times New Roman"/>
          <w:sz w:val="24"/>
          <w:szCs w:val="24"/>
        </w:rPr>
        <w:t xml:space="preserve">Tiekėjas turi būti oficialus </w:t>
      </w:r>
      <w:proofErr w:type="spellStart"/>
      <w:r w:rsidR="00E711F9" w:rsidRPr="000B4FDE">
        <w:rPr>
          <w:rFonts w:ascii="Times New Roman" w:hAnsi="Times New Roman" w:cs="Times New Roman"/>
          <w:i/>
          <w:sz w:val="24"/>
          <w:szCs w:val="24"/>
        </w:rPr>
        <w:t>Omnissa</w:t>
      </w:r>
      <w:proofErr w:type="spellEnd"/>
      <w:r w:rsidRPr="000B4FDE">
        <w:rPr>
          <w:rFonts w:ascii="Times New Roman" w:hAnsi="Times New Roman" w:cs="Times New Roman"/>
          <w:sz w:val="24"/>
          <w:szCs w:val="24"/>
        </w:rPr>
        <w:t xml:space="preserve"> programinės įrangos gamintojo atstovas (jei Tiekėjas pats nėra gamintojas) ir turi turėti teisę parduoti </w:t>
      </w:r>
      <w:proofErr w:type="spellStart"/>
      <w:r w:rsidR="00E711F9" w:rsidRPr="000B4FDE">
        <w:rPr>
          <w:rFonts w:ascii="Times New Roman" w:hAnsi="Times New Roman" w:cs="Times New Roman"/>
          <w:i/>
          <w:sz w:val="24"/>
          <w:szCs w:val="24"/>
        </w:rPr>
        <w:t>Omnissa</w:t>
      </w:r>
      <w:proofErr w:type="spellEnd"/>
      <w:r w:rsidRPr="000B4FDE">
        <w:rPr>
          <w:rFonts w:ascii="Times New Roman" w:hAnsi="Times New Roman" w:cs="Times New Roman"/>
          <w:sz w:val="24"/>
          <w:szCs w:val="24"/>
        </w:rPr>
        <w:t xml:space="preserve"> programinės įrangos techninį aptarnavimą ir naujinimo garantiją. (Tiekėjas pasiūlyme pirkimui privalo pateikti tai patvirtinančius dokumentus);</w:t>
      </w:r>
    </w:p>
    <w:p w:rsidR="003F62D5" w:rsidRPr="00C443C0" w:rsidRDefault="003F62D5" w:rsidP="000B4FDE">
      <w:pPr>
        <w:pStyle w:val="Sraopastraipa"/>
        <w:numPr>
          <w:ilvl w:val="1"/>
          <w:numId w:val="4"/>
        </w:numPr>
        <w:tabs>
          <w:tab w:val="left" w:pos="993"/>
        </w:tabs>
        <w:ind w:left="0" w:firstLine="567"/>
        <w:jc w:val="both"/>
        <w:rPr>
          <w:rFonts w:ascii="Times New Roman" w:hAnsi="Times New Roman" w:cs="Times New Roman"/>
          <w:sz w:val="24"/>
          <w:szCs w:val="24"/>
        </w:rPr>
      </w:pPr>
      <w:r w:rsidRPr="00C443C0">
        <w:rPr>
          <w:rFonts w:ascii="Times New Roman" w:hAnsi="Times New Roman" w:cs="Times New Roman"/>
          <w:sz w:val="24"/>
          <w:szCs w:val="24"/>
        </w:rPr>
        <w:t>Tiekėjas pasiūlyme turi išvardinti siūlomų paslaugų produktų pavadinimus, kodus ir kiekius.</w:t>
      </w:r>
    </w:p>
    <w:p w:rsidR="001A3B45" w:rsidRPr="00C443C0" w:rsidRDefault="00FF66BC" w:rsidP="00FF66B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w:t>
      </w:r>
    </w:p>
    <w:sectPr w:rsidR="001A3B45" w:rsidRPr="00C443C0" w:rsidSect="000B4FDE">
      <w:pgSz w:w="11906" w:h="16838"/>
      <w:pgMar w:top="1440" w:right="566" w:bottom="1135"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6D8D" w:rsidRDefault="001D6D8D">
      <w:pPr>
        <w:spacing w:after="0" w:line="240" w:lineRule="auto"/>
      </w:pPr>
      <w:r>
        <w:separator/>
      </w:r>
    </w:p>
  </w:endnote>
  <w:endnote w:type="continuationSeparator" w:id="0">
    <w:p w:rsidR="001D6D8D" w:rsidRDefault="001D6D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6D8D" w:rsidRDefault="001D6D8D">
      <w:pPr>
        <w:spacing w:after="0" w:line="240" w:lineRule="auto"/>
      </w:pPr>
      <w:r>
        <w:separator/>
      </w:r>
    </w:p>
  </w:footnote>
  <w:footnote w:type="continuationSeparator" w:id="0">
    <w:p w:rsidR="001D6D8D" w:rsidRDefault="001D6D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B4B05"/>
    <w:multiLevelType w:val="hybridMultilevel"/>
    <w:tmpl w:val="54129E18"/>
    <w:lvl w:ilvl="0" w:tplc="6C78AFB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4AA20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9E97065"/>
    <w:multiLevelType w:val="hybridMultilevel"/>
    <w:tmpl w:val="BC689340"/>
    <w:lvl w:ilvl="0" w:tplc="4D86778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3C60798E"/>
    <w:multiLevelType w:val="multilevel"/>
    <w:tmpl w:val="67A8F044"/>
    <w:lvl w:ilvl="0">
      <w:start w:val="1"/>
      <w:numFmt w:val="decimal"/>
      <w:lvlText w:val="%1."/>
      <w:lvlJc w:val="left"/>
      <w:pPr>
        <w:ind w:left="360" w:hanging="360"/>
      </w:p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E582085"/>
    <w:multiLevelType w:val="multilevel"/>
    <w:tmpl w:val="8140EBF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3"/>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D2E"/>
    <w:rsid w:val="000A052F"/>
    <w:rsid w:val="000B4FDE"/>
    <w:rsid w:val="000C679F"/>
    <w:rsid w:val="001A3B45"/>
    <w:rsid w:val="001C5232"/>
    <w:rsid w:val="001D6D8D"/>
    <w:rsid w:val="0029180B"/>
    <w:rsid w:val="0039509A"/>
    <w:rsid w:val="003C229D"/>
    <w:rsid w:val="003D1C8A"/>
    <w:rsid w:val="003F62D5"/>
    <w:rsid w:val="00463B96"/>
    <w:rsid w:val="00477138"/>
    <w:rsid w:val="004C4933"/>
    <w:rsid w:val="004D3474"/>
    <w:rsid w:val="00677524"/>
    <w:rsid w:val="006E0DBE"/>
    <w:rsid w:val="007763C6"/>
    <w:rsid w:val="00780438"/>
    <w:rsid w:val="007E6DF7"/>
    <w:rsid w:val="00822FA7"/>
    <w:rsid w:val="00860D36"/>
    <w:rsid w:val="00963575"/>
    <w:rsid w:val="009A277F"/>
    <w:rsid w:val="009D5950"/>
    <w:rsid w:val="009E0D2E"/>
    <w:rsid w:val="00A374D9"/>
    <w:rsid w:val="00AB1BC1"/>
    <w:rsid w:val="00B27CA9"/>
    <w:rsid w:val="00B86FBA"/>
    <w:rsid w:val="00BB6E7E"/>
    <w:rsid w:val="00C443C0"/>
    <w:rsid w:val="00CB7216"/>
    <w:rsid w:val="00CC6F09"/>
    <w:rsid w:val="00D73F29"/>
    <w:rsid w:val="00D75691"/>
    <w:rsid w:val="00DB21E9"/>
    <w:rsid w:val="00E460F3"/>
    <w:rsid w:val="00E711F9"/>
    <w:rsid w:val="00E873AF"/>
    <w:rsid w:val="00F4216A"/>
    <w:rsid w:val="00F61E13"/>
    <w:rsid w:val="00FF39AD"/>
    <w:rsid w:val="00FF66BC"/>
    <w:rsid w:val="00FF67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4115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0D2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E0D2E"/>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9E0D2E"/>
  </w:style>
  <w:style w:type="paragraph" w:styleId="Porat">
    <w:name w:val="footer"/>
    <w:basedOn w:val="prastasis"/>
    <w:link w:val="PoratDiagrama"/>
    <w:uiPriority w:val="99"/>
    <w:unhideWhenUsed/>
    <w:rsid w:val="009E0D2E"/>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9E0D2E"/>
  </w:style>
  <w:style w:type="paragraph" w:customStyle="1" w:styleId="Default">
    <w:name w:val="Default"/>
    <w:rsid w:val="009E0D2E"/>
    <w:pPr>
      <w:autoSpaceDE w:val="0"/>
      <w:autoSpaceDN w:val="0"/>
      <w:adjustRightInd w:val="0"/>
      <w:spacing w:after="0" w:line="240" w:lineRule="auto"/>
    </w:pPr>
    <w:rPr>
      <w:rFonts w:ascii="Arial" w:eastAsia="PMingLiU" w:hAnsi="Arial" w:cs="Arial"/>
      <w:color w:val="000000"/>
      <w:sz w:val="24"/>
      <w:szCs w:val="24"/>
      <w:lang w:val="en-US" w:eastAsia="zh-CN"/>
    </w:rPr>
  </w:style>
  <w:style w:type="character" w:styleId="Hipersaitas">
    <w:name w:val="Hyperlink"/>
    <w:basedOn w:val="Numatytasispastraiposriftas"/>
    <w:uiPriority w:val="99"/>
    <w:rsid w:val="009E0D2E"/>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Paragraph3"/>
    <w:basedOn w:val="prastasis"/>
    <w:link w:val="SraopastraipaDiagrama"/>
    <w:uiPriority w:val="34"/>
    <w:qFormat/>
    <w:rsid w:val="009E0D2E"/>
    <w:pPr>
      <w:spacing w:after="0" w:line="240" w:lineRule="auto"/>
      <w:ind w:left="720" w:firstLine="357"/>
      <w:contextualSpacing/>
    </w:pPr>
    <w:rPr>
      <w:rFonts w:ascii="Arial" w:hAnsi="Ari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0D2E"/>
    <w:rPr>
      <w:rFonts w:ascii="Arial" w:hAnsi="Arial"/>
    </w:rPr>
  </w:style>
  <w:style w:type="table" w:styleId="Lentelstinklelis">
    <w:name w:val="Table Grid"/>
    <w:basedOn w:val="prastojilentel"/>
    <w:uiPriority w:val="39"/>
    <w:rsid w:val="009E0D2E"/>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404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1824</Words>
  <Characters>1040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2019-05-27T07:19:00Z</dcterms:created>
  <dcterms:modified xsi:type="dcterms:W3CDTF">2025-04-30T07:06:00Z</dcterms:modified>
</cp:coreProperties>
</file>